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left="86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West Cecil Health Center, Inc. &amp; Qualified Subsidiaries</w:t>
      </w:r>
    </w:p>
    <w:p w:rsidR="00000000" w:rsidDel="00000000" w:rsidP="00000000" w:rsidRDefault="00000000" w:rsidRPr="00000000" w14:paraId="00000002">
      <w:pPr>
        <w:ind w:left="9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Job Description</w:t>
      </w:r>
    </w:p>
    <w:p w:rsidR="00000000" w:rsidDel="00000000" w:rsidP="00000000" w:rsidRDefault="00000000" w:rsidRPr="00000000" w14:paraId="00000003">
      <w:pPr>
        <w:pBdr>
          <w:between w:color="000000" w:space="1" w:sz="4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etween w:color="000000" w:space="1" w:sz="4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60"/>
          <w:tab w:val="left" w:pos="5159"/>
        </w:tabs>
        <w:spacing w:line="480" w:lineRule="auto"/>
        <w:ind w:left="9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Title: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Patient Financial Advocate – Outreach and Enrollment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60"/>
          <w:tab w:val="left" w:pos="5159"/>
        </w:tabs>
        <w:spacing w:line="480" w:lineRule="auto"/>
        <w:ind w:left="9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Department: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Administration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Reports to: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Billing Manager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60"/>
          <w:tab w:val="left" w:pos="5159"/>
        </w:tabs>
        <w:spacing w:line="480" w:lineRule="auto"/>
        <w:ind w:left="9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FLSA Status: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Non-Exempt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5968115" cy="222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6705" y="3780000"/>
                          <a:ext cx="59585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5968115" cy="22225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11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POSITION SUMMARY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sdt>
        <w:sdtPr>
          <w:tag w:val="goog_rdk_0"/>
        </w:sdtPr>
        <w:sdtContent>
          <w:commentRangeStart w:id="0"/>
        </w:sdtContent>
      </w:sdt>
      <w:sdt>
        <w:sdtPr>
          <w:tag w:val="goog_rdk_1"/>
        </w:sdtPr>
        <w:sdtContent>
          <w:commentRangeStart w:id="1"/>
        </w:sdtContent>
      </w:sdt>
      <w:sdt>
        <w:sdtPr>
          <w:tag w:val="goog_rdk_2"/>
        </w:sdtPr>
        <w:sdtContent>
          <w:commentRangeStart w:id="2"/>
        </w:sdtContent>
      </w:sdt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color w:val="252629"/>
        </w:rPr>
      </w:pP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Patient Financial Advocate – Outreach and Enrollment, will </w:t>
      </w:r>
      <w:r w:rsidDel="00000000" w:rsidR="00000000" w:rsidRPr="00000000">
        <w:rPr>
          <w:rFonts w:ascii="Times New Roman" w:cs="Times New Roman" w:eastAsia="Times New Roman" w:hAnsi="Times New Roman"/>
          <w:color w:val="252629"/>
          <w:rtl w:val="0"/>
        </w:rPr>
        <w:t xml:space="preserve">work to remove financial barriers to healthcare by connecting uninsured and underinsured patients to programs that make healthcare more affordable.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Patient Financial Advocate – Outreach and Enrollment, will be responsible for executing outreach and education campaigns, and conducting eligibility screenings to help facilitate consumer enrollment in Qualified Health Plans (QHP’s) and insurance affordability programs.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ESSENTIAL DUTIES AND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Complete all required federal and/or state training and certification requirements for Certified Application Counselors (CAC’s) and Navig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 Comply with all federal and/or state continuing education and certification requirements.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Provide courteous, professional and confidential assistance to all clients seeking health benefits, including West Cecil Health Center’s sliding fee discount program.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Develops positive consumer relationships via telephone, in-person and video encounters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Provide benefits screening and application assistance for enrollment in Medicaid and Maryland Children’s Health Insurance Program (MCHP).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Educating and assisting consumers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 enrollment in Qualified Health Plans  </w:t>
        <w:br w:type="textWrapping"/>
        <w:t xml:space="preserve">(QHP)</w:t>
      </w:r>
      <w:r w:rsidDel="00000000" w:rsidR="00000000" w:rsidRPr="00000000">
        <w:rPr>
          <w:rtl w:val="0"/>
        </w:rPr>
        <w:t xml:space="preserve">         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Conduct marketing and outreach with local communities about health insurance options through the Maryland Health Connection and the Connector Program.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629"/>
          <w:rtl w:val="0"/>
        </w:rPr>
        <w:t xml:space="preserve">Provide information on the importance of primary and preventive care at community outreach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 as a support person for patients that have any questions on insurance coverage and billing issues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1"/>
        </w:tabs>
        <w:spacing w:after="120" w:lineRule="auto"/>
        <w:ind w:right="1198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KEY COMPETENCIES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1"/>
        </w:tabs>
        <w:ind w:left="720" w:right="378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Personal Effectiveness/Credibility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1"/>
        </w:tabs>
        <w:ind w:left="720" w:right="378" w:hanging="360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Excellent communication skills and telephone technique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1"/>
        </w:tabs>
        <w:ind w:left="720" w:right="378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Financial Management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1"/>
        </w:tabs>
        <w:ind w:left="720" w:right="1198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Problem Solving/Analysis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1"/>
        </w:tabs>
        <w:ind w:left="720" w:right="378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Presentation Skills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69" w:lineRule="auto"/>
        <w:ind w:left="10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69" w:lineRule="auto"/>
        <w:ind w:left="10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SUPERVISORY RESPONSIBILITY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1"/>
        </w:tabs>
        <w:spacing w:after="120" w:lineRule="auto"/>
        <w:ind w:left="720" w:right="505" w:hanging="36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This position has no supervisory responsibilities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69" w:lineRule="auto"/>
        <w:ind w:left="10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POSITION TYPE AND EXPECTED HOURS OF WORK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This may be a full-time or part-time position. Days and hours of work will be scheduled in accordance with West Cecil Health Center’s operating hours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69" w:lineRule="auto"/>
        <w:ind w:left="10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LOCATION/TRAVEL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Located in West Cecil Health Center and/or its qualified subsidiaries.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Work from Home opportunity, as appropriate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Travel is primarily local during the business day, although some out-of-the-area travel may be expected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69" w:lineRule="auto"/>
        <w:ind w:left="10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POSITION REQUIREMENTS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Education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1"/>
        </w:tabs>
        <w:spacing w:after="120" w:lineRule="auto"/>
        <w:ind w:left="720" w:right="247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GED or High school diploma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Preferred Education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1"/>
        </w:tabs>
        <w:spacing w:after="120" w:lineRule="auto"/>
        <w:ind w:left="720" w:right="247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Associate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’s Degree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9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Preferred Experience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1"/>
        </w:tabs>
        <w:spacing w:after="120" w:lineRule="auto"/>
        <w:ind w:left="720" w:right="217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Experience working with nonprofit organizations, community groups, and/or government programs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9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Physical/Environmental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This job operates in a professional office environment. This role routinely uses standard office equipment.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physical demands described here are representative of those that must be met by an employee to successfully perform the essential functions of this job.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While performing the duties of this job, the employee is occasionally required to stand; walk; sit; use hands to finger, handle, or feel objects, tools or controls; reach with hands and arms; climb stairs; talk or hear. The employee must occasionally lift or move office products and supplies, up to 20 pounds.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9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Additional Eligibility Qualifications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Understanding of health insurance terminology and health insurance coverage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Excellent interpersonal and communications skills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Strong computer skills and experience navigating web-based portals/databases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1"/>
        </w:tabs>
        <w:ind w:left="10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Familiarity with Word, Excel and PowerPoint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Excellent organizational skills and attention to detail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Ability to put clients at ease while asking sensitive and personal questions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Ability to work independently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Knowledge of federal health care programs, including Medicaid and other public benefits programs preferred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Fluency in Spanish, beneficial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1"/>
        </w:tabs>
        <w:spacing w:after="12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69" w:lineRule="auto"/>
        <w:ind w:left="10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OTHER DUTIES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1"/>
        </w:tabs>
        <w:spacing w:after="120" w:lineRule="auto"/>
        <w:ind w:left="720" w:right="505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9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/>
      <w:pgMar w:bottom="245" w:top="936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Grace Comello" w:id="0" w:date="2020-09-28T13:16:12Z"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Klareese - Do you need to be a CAC before a Navigator?  Or are the 2 independent of each other?</w:t>
      </w:r>
    </w:p>
  </w:comment>
  <w:comment w:author="Klareese Kelso" w:id="1" w:date="2020-09-28T13:39:14Z"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_Marked as resolved_</w:t>
      </w:r>
    </w:p>
  </w:comment>
  <w:comment w:author="Klareese Kelso" w:id="2" w:date="2020-09-28T13:40:10Z"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_Re-opened_</w:t>
      </w:r>
    </w:p>
  </w:comment>
  <w:comment w:author="Klareese Kelso" w:id="3" w:date="2020-09-28T13:57:00Z"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@gcomello@westcecilhealth.org  They are independent of each other. The Navigator role you have access to do the CAC role plus some, essentially.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3" w15:done="0"/>
  <w15:commentEx w15:paraId="00000054" w15:paraIdParent="00000053" w15:done="0"/>
  <w15:commentEx w15:paraId="00000055" w15:paraIdParent="00000053" w15:done="0"/>
  <w15:commentEx w15:paraId="00000056" w15:paraIdParent="00000053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4472c4"/>
      </w:rPr>
    </w:pPr>
    <w:r w:rsidDel="00000000" w:rsidR="00000000" w:rsidRPr="00000000">
      <w:rPr>
        <w:color w:val="4472c4"/>
        <w:rtl w:val="0"/>
      </w:rPr>
      <w:t xml:space="preserve">Page </w:t>
    </w:r>
    <w:r w:rsidDel="00000000" w:rsidR="00000000" w:rsidRPr="00000000">
      <w:rPr>
        <w:color w:val="4472c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4472c4"/>
        <w:rtl w:val="0"/>
      </w:rPr>
      <w:t xml:space="preserve"> of </w:t>
    </w:r>
    <w:r w:rsidDel="00000000" w:rsidR="00000000" w:rsidRPr="00000000">
      <w:rPr>
        <w:color w:val="4472c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bookmarkStart w:colFirst="0" w:colLast="0" w:name="_heading=h.gjdgxs" w:id="1"/>
    <w:bookmarkEnd w:id="1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semiHidden w:val="1"/>
    <w:unhideWhenUsed w:val="1"/>
    <w:qFormat w:val="1"/>
    <w:rsid w:val="00411528"/>
    <w:pPr>
      <w:spacing w:after="100" w:afterAutospacing="1" w:before="100" w:beforeAutospacing="1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7E1357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icl-u-textcolor--success" w:customStyle="1">
    <w:name w:val="icl-u-textcolor--success"/>
    <w:basedOn w:val="DefaultParagraphFont"/>
    <w:rsid w:val="007E1357"/>
  </w:style>
  <w:style w:type="character" w:styleId="mosaic-reportcontent-link" w:customStyle="1">
    <w:name w:val="mosaic-reportcontent-link"/>
    <w:basedOn w:val="DefaultParagraphFont"/>
    <w:rsid w:val="007E1357"/>
  </w:style>
  <w:style w:type="character" w:styleId="Heading3Char" w:customStyle="1">
    <w:name w:val="Heading 3 Char"/>
    <w:basedOn w:val="DefaultParagraphFont"/>
    <w:link w:val="Heading3"/>
    <w:uiPriority w:val="9"/>
    <w:rsid w:val="00411528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BodyText">
    <w:name w:val="Body Text"/>
    <w:basedOn w:val="Normal"/>
    <w:link w:val="BodyTextChar"/>
    <w:uiPriority w:val="1"/>
    <w:qFormat w:val="1"/>
    <w:rsid w:val="006A6BBE"/>
    <w:pPr>
      <w:widowControl w:val="0"/>
      <w:ind w:left="840" w:hanging="360"/>
    </w:pPr>
    <w:rPr>
      <w:rFonts w:ascii="Times New Roman" w:eastAsia="Times New Roman" w:hAnsi="Times New Roman"/>
    </w:rPr>
  </w:style>
  <w:style w:type="character" w:styleId="BodyTextChar" w:customStyle="1">
    <w:name w:val="Body Text Char"/>
    <w:basedOn w:val="DefaultParagraphFont"/>
    <w:link w:val="BodyText"/>
    <w:uiPriority w:val="1"/>
    <w:rsid w:val="006A6BB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6A6BBE"/>
    <w:pPr>
      <w:widowControl w:val="0"/>
    </w:pPr>
    <w:rPr>
      <w:sz w:val="22"/>
      <w:szCs w:val="22"/>
    </w:rPr>
  </w:style>
  <w:style w:type="paragraph" w:styleId="Style" w:customStyle="1">
    <w:name w:val="Style"/>
    <w:rsid w:val="006A6BBE"/>
    <w:pPr>
      <w:widowControl w:val="0"/>
      <w:autoSpaceDE w:val="0"/>
      <w:autoSpaceDN w:val="0"/>
      <w:adjustRightInd w:val="0"/>
    </w:pPr>
    <w:rPr>
      <w:rFonts w:ascii="Times New Roman" w:cs="Times New Roman" w:eastAsia="Times New Roman" w:hAnsi="Times New Roman"/>
    </w:rPr>
  </w:style>
  <w:style w:type="character" w:styleId="Strong">
    <w:name w:val="Strong"/>
    <w:basedOn w:val="DefaultParagraphFont"/>
    <w:uiPriority w:val="22"/>
    <w:qFormat w:val="1"/>
    <w:rsid w:val="006A6BBE"/>
    <w:rPr>
      <w:b w:val="1"/>
      <w:bCs w:val="1"/>
    </w:rPr>
  </w:style>
  <w:style w:type="paragraph" w:styleId="Header">
    <w:name w:val="header"/>
    <w:basedOn w:val="Normal"/>
    <w:link w:val="HeaderChar"/>
    <w:uiPriority w:val="99"/>
    <w:unhideWhenUsed w:val="1"/>
    <w:rsid w:val="002777D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777D9"/>
  </w:style>
  <w:style w:type="paragraph" w:styleId="Footer">
    <w:name w:val="footer"/>
    <w:basedOn w:val="Normal"/>
    <w:link w:val="FooterChar"/>
    <w:uiPriority w:val="99"/>
    <w:unhideWhenUsed w:val="1"/>
    <w:rsid w:val="002777D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777D9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364D1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364D1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ViYG7LkspUUAEoL0q9qZXYwwTA==">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2020-09-24T13:11:00Z</dcterms:created>
  <dc:creator>Grace Comello</dc:creator>
</cp:coreProperties>
</file>